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2EE" w:rsidRPr="002C6551" w:rsidRDefault="00827E28" w:rsidP="002C6551">
      <w:pPr>
        <w:jc w:val="center"/>
        <w:rPr>
          <w:sz w:val="26"/>
          <w:szCs w:val="26"/>
        </w:rPr>
      </w:pPr>
      <w:r w:rsidRPr="002C6551">
        <w:rPr>
          <w:sz w:val="26"/>
          <w:szCs w:val="26"/>
        </w:rPr>
        <w:t xml:space="preserve">Заключение № </w:t>
      </w:r>
      <w:r w:rsidR="00C47091">
        <w:rPr>
          <w:sz w:val="26"/>
          <w:szCs w:val="26"/>
        </w:rPr>
        <w:t>39</w:t>
      </w:r>
      <w:r w:rsidR="00B852EE" w:rsidRPr="002C6551">
        <w:rPr>
          <w:sz w:val="26"/>
          <w:szCs w:val="26"/>
        </w:rPr>
        <w:t>/Д</w:t>
      </w:r>
    </w:p>
    <w:p w:rsidR="00B852EE" w:rsidRPr="002C6551" w:rsidRDefault="00B852EE" w:rsidP="002C6551">
      <w:pPr>
        <w:ind w:right="-279"/>
        <w:jc w:val="center"/>
        <w:rPr>
          <w:sz w:val="26"/>
          <w:szCs w:val="26"/>
        </w:rPr>
      </w:pPr>
      <w:r w:rsidRPr="002C6551">
        <w:rPr>
          <w:sz w:val="26"/>
          <w:szCs w:val="26"/>
        </w:rPr>
        <w:t>на проект решения Думы города Пыть-Яха</w:t>
      </w:r>
    </w:p>
    <w:p w:rsidR="00653C28" w:rsidRPr="002C6551" w:rsidRDefault="00B852EE" w:rsidP="002C6551">
      <w:pPr>
        <w:ind w:right="-1"/>
        <w:jc w:val="center"/>
        <w:rPr>
          <w:sz w:val="26"/>
          <w:szCs w:val="26"/>
        </w:rPr>
      </w:pPr>
      <w:r w:rsidRPr="002C6551">
        <w:rPr>
          <w:sz w:val="26"/>
          <w:szCs w:val="26"/>
        </w:rPr>
        <w:t xml:space="preserve">«О внесении изменений в решение Думы города Пыть-Яха от </w:t>
      </w:r>
      <w:r w:rsidR="009D7F21" w:rsidRPr="002C6551">
        <w:rPr>
          <w:sz w:val="26"/>
          <w:szCs w:val="26"/>
        </w:rPr>
        <w:t>21.10.2010 № 578</w:t>
      </w:r>
    </w:p>
    <w:p w:rsidR="002C6551" w:rsidRDefault="009D7F21" w:rsidP="002C6551">
      <w:pPr>
        <w:ind w:right="-1"/>
        <w:jc w:val="center"/>
        <w:rPr>
          <w:sz w:val="26"/>
          <w:szCs w:val="26"/>
        </w:rPr>
      </w:pPr>
      <w:r w:rsidRPr="002C6551">
        <w:rPr>
          <w:sz w:val="26"/>
          <w:szCs w:val="26"/>
        </w:rPr>
        <w:t xml:space="preserve">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</w:t>
      </w:r>
      <w:r w:rsidR="00653C28" w:rsidRPr="002C6551">
        <w:rPr>
          <w:sz w:val="26"/>
          <w:szCs w:val="26"/>
        </w:rPr>
        <w:t>базовой доходности К2 на территории муниципального образования городской округ город Пыть-Ях»</w:t>
      </w:r>
      <w:r w:rsidR="00AF7CD0" w:rsidRPr="002C6551">
        <w:rPr>
          <w:sz w:val="26"/>
          <w:szCs w:val="26"/>
        </w:rPr>
        <w:t xml:space="preserve"> (в ред. от 18.10.2013</w:t>
      </w:r>
    </w:p>
    <w:p w:rsidR="00B852EE" w:rsidRPr="002C6551" w:rsidRDefault="00AF7CD0" w:rsidP="002C6551">
      <w:pPr>
        <w:ind w:right="-1"/>
        <w:jc w:val="center"/>
        <w:rPr>
          <w:sz w:val="26"/>
          <w:szCs w:val="26"/>
        </w:rPr>
      </w:pPr>
      <w:r w:rsidRPr="002C6551">
        <w:rPr>
          <w:sz w:val="26"/>
          <w:szCs w:val="26"/>
        </w:rPr>
        <w:t>№ 235, от 30.09.2014 № 278, от 16.12.201</w:t>
      </w:r>
      <w:r w:rsidR="00827E28" w:rsidRPr="002C6551">
        <w:rPr>
          <w:sz w:val="26"/>
          <w:szCs w:val="26"/>
        </w:rPr>
        <w:t>6</w:t>
      </w:r>
      <w:r w:rsidRPr="002C6551">
        <w:rPr>
          <w:sz w:val="26"/>
          <w:szCs w:val="26"/>
        </w:rPr>
        <w:t xml:space="preserve"> № 37, от 03.03.2017 № 69</w:t>
      </w:r>
      <w:r w:rsidR="00827E28" w:rsidRPr="002C6551">
        <w:rPr>
          <w:sz w:val="26"/>
          <w:szCs w:val="26"/>
        </w:rPr>
        <w:t>, от 04.08.2020 № 341</w:t>
      </w:r>
      <w:r w:rsidRPr="002C6551">
        <w:rPr>
          <w:sz w:val="26"/>
          <w:szCs w:val="26"/>
        </w:rPr>
        <w:t>)</w:t>
      </w:r>
    </w:p>
    <w:p w:rsidR="00B852EE" w:rsidRPr="002C6551" w:rsidRDefault="00B852EE" w:rsidP="00B852EE">
      <w:pPr>
        <w:jc w:val="both"/>
        <w:rPr>
          <w:sz w:val="26"/>
          <w:szCs w:val="26"/>
        </w:rPr>
      </w:pPr>
    </w:p>
    <w:p w:rsidR="00B852EE" w:rsidRPr="002C6551" w:rsidRDefault="00B852EE" w:rsidP="00B852EE">
      <w:pPr>
        <w:jc w:val="both"/>
        <w:rPr>
          <w:sz w:val="26"/>
          <w:szCs w:val="26"/>
        </w:rPr>
      </w:pPr>
      <w:r w:rsidRPr="002C6551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F65FCF" w:rsidRPr="002C6551">
        <w:rPr>
          <w:sz w:val="26"/>
          <w:szCs w:val="26"/>
        </w:rPr>
        <w:t xml:space="preserve">         </w:t>
      </w:r>
      <w:r w:rsidR="00B61503" w:rsidRPr="002C6551">
        <w:rPr>
          <w:sz w:val="26"/>
          <w:szCs w:val="26"/>
        </w:rPr>
        <w:t xml:space="preserve">              </w:t>
      </w:r>
      <w:r w:rsidR="00C47091">
        <w:rPr>
          <w:sz w:val="26"/>
          <w:szCs w:val="26"/>
        </w:rPr>
        <w:t>29</w:t>
      </w:r>
      <w:r w:rsidR="00827E28" w:rsidRPr="002C6551">
        <w:rPr>
          <w:sz w:val="26"/>
          <w:szCs w:val="26"/>
        </w:rPr>
        <w:t>.09.2021</w:t>
      </w:r>
    </w:p>
    <w:p w:rsidR="00B852EE" w:rsidRPr="002C6551" w:rsidRDefault="00B852EE" w:rsidP="00B852EE">
      <w:pPr>
        <w:jc w:val="both"/>
        <w:rPr>
          <w:sz w:val="26"/>
          <w:szCs w:val="26"/>
        </w:rPr>
      </w:pPr>
    </w:p>
    <w:p w:rsidR="00B852EE" w:rsidRPr="002C6551" w:rsidRDefault="00B852EE" w:rsidP="00827E28">
      <w:pPr>
        <w:ind w:right="-1" w:firstLine="709"/>
        <w:jc w:val="both"/>
        <w:rPr>
          <w:sz w:val="26"/>
          <w:szCs w:val="26"/>
        </w:rPr>
      </w:pPr>
      <w:r w:rsidRPr="002C6551">
        <w:rPr>
          <w:sz w:val="26"/>
          <w:szCs w:val="26"/>
        </w:rPr>
        <w:t xml:space="preserve">Счетно-контрольной палатой г. Пыть-Яха на основании ст.8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</w:t>
      </w:r>
      <w:r w:rsidR="00EA2E89" w:rsidRPr="002C6551">
        <w:rPr>
          <w:sz w:val="26"/>
          <w:szCs w:val="26"/>
        </w:rPr>
        <w:t xml:space="preserve"> </w:t>
      </w:r>
      <w:r w:rsidRPr="002C6551">
        <w:rPr>
          <w:sz w:val="26"/>
          <w:szCs w:val="26"/>
        </w:rPr>
        <w:t xml:space="preserve">Пыть-Яха </w:t>
      </w:r>
      <w:r w:rsidR="00EA2E89" w:rsidRPr="002C6551">
        <w:rPr>
          <w:sz w:val="26"/>
          <w:szCs w:val="26"/>
        </w:rPr>
        <w:t xml:space="preserve">«О внесении изменений в решение Думы города Пыть-Яха от 21.10.2010 № 578 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</w:t>
      </w:r>
      <w:r w:rsidR="00827E28" w:rsidRPr="002C6551">
        <w:rPr>
          <w:sz w:val="26"/>
          <w:szCs w:val="26"/>
        </w:rPr>
        <w:t>(в ред. от 18.10.2013 № 235, от 30.09.2014 № 278, от 16.12.2016 № 37, от 03.03.2017</w:t>
      </w:r>
      <w:r w:rsidR="004C1BD8">
        <w:rPr>
          <w:sz w:val="26"/>
          <w:szCs w:val="26"/>
        </w:rPr>
        <w:t xml:space="preserve">         </w:t>
      </w:r>
      <w:r w:rsidR="00827E28" w:rsidRPr="002C6551">
        <w:rPr>
          <w:sz w:val="26"/>
          <w:szCs w:val="26"/>
        </w:rPr>
        <w:t xml:space="preserve"> № 69, от 04.08.2020 № 341) </w:t>
      </w:r>
      <w:r w:rsidRPr="002C6551">
        <w:rPr>
          <w:sz w:val="26"/>
          <w:szCs w:val="26"/>
        </w:rPr>
        <w:t>(далее – проект решения) на соответствие  действующему законодательству.</w:t>
      </w:r>
    </w:p>
    <w:p w:rsidR="00B852EE" w:rsidRPr="004C1BD8" w:rsidRDefault="00B852EE" w:rsidP="00B852EE">
      <w:pPr>
        <w:ind w:right="-1" w:firstLine="567"/>
        <w:jc w:val="both"/>
        <w:rPr>
          <w:sz w:val="10"/>
          <w:szCs w:val="10"/>
        </w:rPr>
      </w:pPr>
    </w:p>
    <w:p w:rsidR="00F65FCF" w:rsidRPr="002C6551" w:rsidRDefault="00F65FCF" w:rsidP="00F65FCF">
      <w:pPr>
        <w:ind w:firstLine="708"/>
        <w:jc w:val="both"/>
        <w:rPr>
          <w:sz w:val="26"/>
          <w:szCs w:val="26"/>
        </w:rPr>
      </w:pPr>
      <w:r w:rsidRPr="002C6551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E75698" w:rsidRPr="002C6551" w:rsidRDefault="00E75698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C6551">
        <w:rPr>
          <w:sz w:val="26"/>
          <w:szCs w:val="26"/>
        </w:rPr>
        <w:t>Налоговый кодекс Российской Федерации</w:t>
      </w:r>
      <w:r w:rsidR="002C6551" w:rsidRPr="002C6551">
        <w:rPr>
          <w:sz w:val="26"/>
          <w:szCs w:val="26"/>
        </w:rPr>
        <w:t xml:space="preserve"> (далее – НК РФ)</w:t>
      </w:r>
      <w:r w:rsidRPr="002C6551">
        <w:rPr>
          <w:sz w:val="26"/>
          <w:szCs w:val="26"/>
        </w:rPr>
        <w:t xml:space="preserve">; </w:t>
      </w:r>
    </w:p>
    <w:p w:rsidR="002C6551" w:rsidRPr="002C6551" w:rsidRDefault="002C6551" w:rsidP="002C655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C6551">
        <w:rPr>
          <w:sz w:val="26"/>
          <w:szCs w:val="26"/>
        </w:rPr>
        <w:t xml:space="preserve">Федеральный закон от 29.06.2012 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 (далее – Федеральный закон от 29.06.2012 </w:t>
      </w:r>
      <w:r w:rsidR="001E20EF">
        <w:rPr>
          <w:sz w:val="26"/>
          <w:szCs w:val="26"/>
        </w:rPr>
        <w:t xml:space="preserve">     </w:t>
      </w:r>
      <w:r w:rsidRPr="002C6551">
        <w:rPr>
          <w:sz w:val="26"/>
          <w:szCs w:val="26"/>
        </w:rPr>
        <w:t xml:space="preserve">№ 97-ФЗ); </w:t>
      </w:r>
    </w:p>
    <w:p w:rsidR="00F81206" w:rsidRDefault="009C6F2C" w:rsidP="00F81206">
      <w:pPr>
        <w:numPr>
          <w:ilvl w:val="0"/>
          <w:numId w:val="1"/>
        </w:numPr>
        <w:tabs>
          <w:tab w:val="left" w:pos="993"/>
        </w:tabs>
        <w:ind w:hanging="218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E75698" w:rsidRPr="004C1BD8" w:rsidRDefault="00E75698" w:rsidP="00E75698">
      <w:pPr>
        <w:tabs>
          <w:tab w:val="left" w:pos="993"/>
        </w:tabs>
        <w:ind w:left="709"/>
        <w:jc w:val="both"/>
        <w:rPr>
          <w:sz w:val="10"/>
          <w:szCs w:val="10"/>
        </w:rPr>
      </w:pPr>
    </w:p>
    <w:p w:rsidR="006C1B0C" w:rsidRDefault="006C1B0C" w:rsidP="00E7569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C6551">
        <w:rPr>
          <w:sz w:val="26"/>
          <w:szCs w:val="26"/>
        </w:rPr>
        <w:t>Данный проект решения поступил в Счетно-конт</w:t>
      </w:r>
      <w:r w:rsidR="004C1BD8">
        <w:rPr>
          <w:sz w:val="26"/>
          <w:szCs w:val="26"/>
        </w:rPr>
        <w:t>рольную палату города Пыть-Яха 21.09</w:t>
      </w:r>
      <w:r w:rsidRPr="002C6551">
        <w:rPr>
          <w:sz w:val="26"/>
          <w:szCs w:val="26"/>
        </w:rPr>
        <w:t>.202</w:t>
      </w:r>
      <w:r w:rsidR="004C1BD8">
        <w:rPr>
          <w:sz w:val="26"/>
          <w:szCs w:val="26"/>
        </w:rPr>
        <w:t>1</w:t>
      </w:r>
      <w:r w:rsidRPr="002C6551">
        <w:rPr>
          <w:sz w:val="26"/>
          <w:szCs w:val="26"/>
        </w:rPr>
        <w:t>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</w:t>
      </w:r>
    </w:p>
    <w:p w:rsidR="00581342" w:rsidRPr="00581342" w:rsidRDefault="00581342" w:rsidP="00E75698">
      <w:pPr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581342" w:rsidRPr="00A05986" w:rsidRDefault="00581342" w:rsidP="00581342">
      <w:pPr>
        <w:pStyle w:val="a9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 2 ч. 1 ст. 16 </w:t>
      </w:r>
      <w:r w:rsidRPr="00A05986">
        <w:rPr>
          <w:sz w:val="26"/>
          <w:szCs w:val="26"/>
        </w:rPr>
        <w:t>Федеральн</w:t>
      </w:r>
      <w:r>
        <w:rPr>
          <w:sz w:val="26"/>
          <w:szCs w:val="26"/>
        </w:rPr>
        <w:t xml:space="preserve">ого закона от 06.10.203 № 131-ФЗ </w:t>
      </w:r>
      <w:r w:rsidRPr="00A05986">
        <w:rPr>
          <w:sz w:val="26"/>
          <w:szCs w:val="26"/>
        </w:rPr>
        <w:t xml:space="preserve">установление, изменение и отмена местных налогов является вопросом местного значения. </w:t>
      </w:r>
    </w:p>
    <w:p w:rsidR="00581342" w:rsidRDefault="00581342" w:rsidP="00581342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пп. 3 п. 1 ст. 19 Устава города Пыть-Яха в</w:t>
      </w:r>
      <w:r w:rsidRPr="00DF5A8D">
        <w:rPr>
          <w:sz w:val="26"/>
          <w:szCs w:val="26"/>
        </w:rPr>
        <w:t xml:space="preserve"> исключительной компетенции Думы города находятся</w:t>
      </w:r>
      <w:r w:rsidRPr="00DF5A8D">
        <w:t xml:space="preserve"> </w:t>
      </w:r>
      <w:r w:rsidRPr="00DF5A8D">
        <w:rPr>
          <w:sz w:val="26"/>
          <w:szCs w:val="26"/>
        </w:rPr>
        <w:t>установление, изменение и отмена местных налогов и сборов в соответствии с законодательством Российской Федерации о налогах и сборах</w:t>
      </w:r>
      <w:r>
        <w:rPr>
          <w:sz w:val="26"/>
          <w:szCs w:val="26"/>
        </w:rPr>
        <w:t>.</w:t>
      </w:r>
    </w:p>
    <w:p w:rsidR="0039288B" w:rsidRPr="00015A13" w:rsidRDefault="0039288B" w:rsidP="0039288B">
      <w:pPr>
        <w:pStyle w:val="a9"/>
        <w:ind w:left="0" w:firstLine="708"/>
        <w:jc w:val="both"/>
        <w:rPr>
          <w:sz w:val="10"/>
          <w:szCs w:val="10"/>
        </w:rPr>
      </w:pPr>
    </w:p>
    <w:p w:rsidR="00581342" w:rsidRDefault="00581342" w:rsidP="00C2013E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Решением Думы города Пыть-Яха от 21.10.2010 № 578 на территории города Пыть-Яха введена система налогообложения в виде единого налога на вмененный доход для отдельных видов деятельности (далее – ЕНВД), предусмотренная гл. 26.3 ч. 2 НК РФ. </w:t>
      </w:r>
    </w:p>
    <w:p w:rsidR="00581342" w:rsidRDefault="00581342" w:rsidP="00C2013E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8 ст. 5 Федерального закона от 29.06.2012 № 97-ФЗ положения     гл. 26.3 ч. 2 НК РФ не применяются с 01.01.2021. </w:t>
      </w:r>
    </w:p>
    <w:p w:rsidR="00DF5A8D" w:rsidRDefault="00581342" w:rsidP="00A05986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в связи с отменой специального налогового режима в виде ЕНВД предлагается решение Думы города Пыть-Яха от </w:t>
      </w:r>
      <w:r w:rsidRPr="00581342">
        <w:rPr>
          <w:sz w:val="26"/>
          <w:szCs w:val="26"/>
        </w:rPr>
        <w:t xml:space="preserve">21.10.2010 № 578 «Об утверждении перечня видов предпринимательской деятельности, в отношении которых вводится единый </w:t>
      </w:r>
      <w:r w:rsidRPr="00581342">
        <w:rPr>
          <w:sz w:val="26"/>
          <w:szCs w:val="26"/>
        </w:rPr>
        <w:lastRenderedPageBreak/>
        <w:t>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и все решения Думы, вносившие в него изменения</w:t>
      </w:r>
      <w:r>
        <w:rPr>
          <w:sz w:val="26"/>
          <w:szCs w:val="26"/>
        </w:rPr>
        <w:t xml:space="preserve">, признать утратившими силу. </w:t>
      </w:r>
    </w:p>
    <w:p w:rsidR="00581342" w:rsidRDefault="00581342" w:rsidP="00E75698">
      <w:pPr>
        <w:pStyle w:val="a9"/>
        <w:ind w:left="0" w:firstLine="708"/>
        <w:jc w:val="both"/>
        <w:rPr>
          <w:sz w:val="26"/>
          <w:szCs w:val="26"/>
        </w:rPr>
      </w:pPr>
    </w:p>
    <w:p w:rsidR="009C6F2C" w:rsidRDefault="009F75AE" w:rsidP="00A975A2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A975A2">
        <w:rPr>
          <w:sz w:val="26"/>
          <w:szCs w:val="26"/>
        </w:rPr>
        <w:t xml:space="preserve">проекту решения имеются </w:t>
      </w:r>
      <w:r w:rsidR="009C6F2C">
        <w:rPr>
          <w:sz w:val="26"/>
          <w:szCs w:val="26"/>
        </w:rPr>
        <w:t xml:space="preserve">замечания технического характера. </w:t>
      </w:r>
    </w:p>
    <w:p w:rsidR="00A975A2" w:rsidRDefault="009C6F2C" w:rsidP="00A975A2">
      <w:pPr>
        <w:pStyle w:val="a9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Замечания финансово-экономического характера отсутствуют.</w:t>
      </w:r>
    </w:p>
    <w:p w:rsidR="001E428D" w:rsidRPr="0022555D" w:rsidRDefault="001E428D" w:rsidP="00E75698">
      <w:pPr>
        <w:pStyle w:val="a9"/>
        <w:ind w:left="0" w:firstLine="708"/>
        <w:jc w:val="both"/>
        <w:rPr>
          <w:sz w:val="10"/>
          <w:szCs w:val="10"/>
        </w:rPr>
      </w:pPr>
    </w:p>
    <w:p w:rsidR="00E75698" w:rsidRPr="002C6551" w:rsidRDefault="00B61503" w:rsidP="0022555D">
      <w:pPr>
        <w:jc w:val="both"/>
        <w:rPr>
          <w:sz w:val="26"/>
          <w:szCs w:val="26"/>
        </w:rPr>
      </w:pPr>
      <w:r w:rsidRPr="002C6551">
        <w:rPr>
          <w:sz w:val="26"/>
          <w:szCs w:val="26"/>
        </w:rPr>
        <w:tab/>
        <w:t xml:space="preserve">На основании вышеизложенного Счетно-контрольная палата считает возможным предложить Думе города Пыть-Яха к рассмотрению представленный проект решения </w:t>
      </w:r>
      <w:r w:rsidR="0022555D" w:rsidRPr="0022555D">
        <w:rPr>
          <w:sz w:val="26"/>
          <w:szCs w:val="26"/>
        </w:rPr>
        <w:t>«О внесении изменений в решение Думы города Пыть-Яха от 21.10.2010 № 578</w:t>
      </w:r>
      <w:r w:rsidR="0022555D">
        <w:rPr>
          <w:sz w:val="26"/>
          <w:szCs w:val="26"/>
        </w:rPr>
        <w:t xml:space="preserve"> </w:t>
      </w:r>
      <w:r w:rsidR="0022555D" w:rsidRPr="0022555D">
        <w:rPr>
          <w:sz w:val="26"/>
          <w:szCs w:val="26"/>
        </w:rPr>
        <w:t>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(в ред. от 18.10.2013</w:t>
      </w:r>
      <w:r w:rsidR="0022555D">
        <w:rPr>
          <w:sz w:val="26"/>
          <w:szCs w:val="26"/>
        </w:rPr>
        <w:t xml:space="preserve"> </w:t>
      </w:r>
      <w:r w:rsidR="0022555D" w:rsidRPr="0022555D">
        <w:rPr>
          <w:sz w:val="26"/>
          <w:szCs w:val="26"/>
        </w:rPr>
        <w:t xml:space="preserve">№ 235, от 30.09.2014 </w:t>
      </w:r>
      <w:r w:rsidR="009C6F2C">
        <w:rPr>
          <w:sz w:val="26"/>
          <w:szCs w:val="26"/>
        </w:rPr>
        <w:t xml:space="preserve">       </w:t>
      </w:r>
      <w:r w:rsidR="0022555D" w:rsidRPr="0022555D">
        <w:rPr>
          <w:sz w:val="26"/>
          <w:szCs w:val="26"/>
        </w:rPr>
        <w:t>№ 278, от 16.12.2016 № 37, от 03.03.2017 № 69, от 04.08.2020 № 341)</w:t>
      </w:r>
      <w:r w:rsidR="009C6F2C">
        <w:rPr>
          <w:sz w:val="26"/>
          <w:szCs w:val="26"/>
        </w:rPr>
        <w:t>.</w:t>
      </w:r>
    </w:p>
    <w:p w:rsidR="00F65FCF" w:rsidRPr="002C6551" w:rsidRDefault="00F65FCF" w:rsidP="00F65FCF">
      <w:pPr>
        <w:jc w:val="both"/>
        <w:rPr>
          <w:sz w:val="26"/>
          <w:szCs w:val="26"/>
        </w:rPr>
      </w:pPr>
    </w:p>
    <w:p w:rsidR="000D5F46" w:rsidRPr="002C6551" w:rsidRDefault="000D5F46" w:rsidP="00F65FCF">
      <w:pPr>
        <w:jc w:val="both"/>
        <w:rPr>
          <w:sz w:val="26"/>
          <w:szCs w:val="26"/>
        </w:rPr>
      </w:pPr>
    </w:p>
    <w:p w:rsidR="00B852EE" w:rsidRPr="002C6551" w:rsidRDefault="00B852EE" w:rsidP="00B852EE">
      <w:pPr>
        <w:jc w:val="both"/>
        <w:rPr>
          <w:sz w:val="26"/>
          <w:szCs w:val="26"/>
        </w:rPr>
      </w:pPr>
      <w:bookmarkStart w:id="0" w:name="_GoBack"/>
      <w:bookmarkEnd w:id="0"/>
      <w:r w:rsidRPr="002C6551">
        <w:rPr>
          <w:sz w:val="26"/>
          <w:szCs w:val="26"/>
        </w:rPr>
        <w:t>Инспектор</w:t>
      </w:r>
    </w:p>
    <w:p w:rsidR="00B852EE" w:rsidRPr="002C6551" w:rsidRDefault="00B852EE" w:rsidP="00B852EE">
      <w:pPr>
        <w:jc w:val="both"/>
        <w:rPr>
          <w:sz w:val="26"/>
          <w:szCs w:val="26"/>
        </w:rPr>
      </w:pPr>
      <w:r w:rsidRPr="002C6551">
        <w:rPr>
          <w:sz w:val="26"/>
          <w:szCs w:val="26"/>
        </w:rPr>
        <w:t>Счетно-контрольной палаты</w:t>
      </w:r>
    </w:p>
    <w:p w:rsidR="00B852EE" w:rsidRPr="002C6551" w:rsidRDefault="00B852EE" w:rsidP="00B852EE">
      <w:pPr>
        <w:jc w:val="both"/>
        <w:rPr>
          <w:sz w:val="26"/>
          <w:szCs w:val="26"/>
        </w:rPr>
      </w:pPr>
      <w:r w:rsidRPr="002C6551">
        <w:rPr>
          <w:sz w:val="26"/>
          <w:szCs w:val="26"/>
        </w:rPr>
        <w:t xml:space="preserve">города Пыть-Яха                                                        </w:t>
      </w:r>
      <w:r w:rsidR="0022555D">
        <w:rPr>
          <w:sz w:val="26"/>
          <w:szCs w:val="26"/>
        </w:rPr>
        <w:t xml:space="preserve">                   </w:t>
      </w:r>
      <w:r w:rsidRPr="002C6551">
        <w:rPr>
          <w:sz w:val="26"/>
          <w:szCs w:val="26"/>
        </w:rPr>
        <w:t xml:space="preserve">    </w:t>
      </w:r>
      <w:r w:rsidR="00D25E62" w:rsidRPr="002C6551">
        <w:rPr>
          <w:sz w:val="26"/>
          <w:szCs w:val="26"/>
        </w:rPr>
        <w:t xml:space="preserve">         </w:t>
      </w:r>
      <w:r w:rsidR="00B61503" w:rsidRPr="002C6551">
        <w:rPr>
          <w:sz w:val="26"/>
          <w:szCs w:val="26"/>
        </w:rPr>
        <w:t xml:space="preserve">                </w:t>
      </w:r>
      <w:r w:rsidRPr="002C6551">
        <w:rPr>
          <w:sz w:val="26"/>
          <w:szCs w:val="26"/>
        </w:rPr>
        <w:t xml:space="preserve">   Г.Ф. Урубкова </w:t>
      </w:r>
    </w:p>
    <w:p w:rsidR="009550CE" w:rsidRPr="002C6551" w:rsidRDefault="009550CE">
      <w:pPr>
        <w:rPr>
          <w:sz w:val="26"/>
          <w:szCs w:val="26"/>
        </w:rPr>
      </w:pPr>
    </w:p>
    <w:sectPr w:rsidR="009550CE" w:rsidRPr="002C6551" w:rsidSect="009D7F21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335" w:rsidRDefault="00AD1335">
      <w:r>
        <w:separator/>
      </w:r>
    </w:p>
  </w:endnote>
  <w:endnote w:type="continuationSeparator" w:id="0">
    <w:p w:rsidR="00AD1335" w:rsidRDefault="00AD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AD1335">
    <w:pPr>
      <w:pStyle w:val="a5"/>
      <w:jc w:val="right"/>
    </w:pPr>
  </w:p>
  <w:p w:rsidR="00DA3554" w:rsidRDefault="00AD13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335" w:rsidRDefault="00AD1335">
      <w:r>
        <w:separator/>
      </w:r>
    </w:p>
  </w:footnote>
  <w:footnote w:type="continuationSeparator" w:id="0">
    <w:p w:rsidR="00AD1335" w:rsidRDefault="00AD1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673BD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47091">
      <w:rPr>
        <w:noProof/>
      </w:rPr>
      <w:t>2</w:t>
    </w:r>
    <w:r>
      <w:fldChar w:fldCharType="end"/>
    </w:r>
  </w:p>
  <w:p w:rsidR="00DA3554" w:rsidRDefault="00AD13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2AC17BFA"/>
    <w:multiLevelType w:val="hybridMultilevel"/>
    <w:tmpl w:val="0E9A6EAC"/>
    <w:lvl w:ilvl="0" w:tplc="88D25A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B2A7577"/>
    <w:multiLevelType w:val="hybridMultilevel"/>
    <w:tmpl w:val="D9203E18"/>
    <w:lvl w:ilvl="0" w:tplc="B70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EE"/>
    <w:rsid w:val="00015A13"/>
    <w:rsid w:val="00015F9C"/>
    <w:rsid w:val="000D5F46"/>
    <w:rsid w:val="001634B6"/>
    <w:rsid w:val="00196F5D"/>
    <w:rsid w:val="001E20EF"/>
    <w:rsid w:val="001E428D"/>
    <w:rsid w:val="00211BB7"/>
    <w:rsid w:val="00215BCC"/>
    <w:rsid w:val="0022555D"/>
    <w:rsid w:val="00252869"/>
    <w:rsid w:val="002A7F25"/>
    <w:rsid w:val="002C5A89"/>
    <w:rsid w:val="002C6551"/>
    <w:rsid w:val="002D32D6"/>
    <w:rsid w:val="0039288B"/>
    <w:rsid w:val="004523F0"/>
    <w:rsid w:val="004C1BD8"/>
    <w:rsid w:val="005018D7"/>
    <w:rsid w:val="00511FB3"/>
    <w:rsid w:val="00537609"/>
    <w:rsid w:val="005704FE"/>
    <w:rsid w:val="00581342"/>
    <w:rsid w:val="005C002E"/>
    <w:rsid w:val="00653C28"/>
    <w:rsid w:val="00673BD4"/>
    <w:rsid w:val="006950A9"/>
    <w:rsid w:val="006C1B0C"/>
    <w:rsid w:val="006D56CE"/>
    <w:rsid w:val="00712EAA"/>
    <w:rsid w:val="00724E40"/>
    <w:rsid w:val="007416DA"/>
    <w:rsid w:val="007F1BB8"/>
    <w:rsid w:val="00827892"/>
    <w:rsid w:val="00827E28"/>
    <w:rsid w:val="00882C54"/>
    <w:rsid w:val="00885684"/>
    <w:rsid w:val="008B2A50"/>
    <w:rsid w:val="008F5C5C"/>
    <w:rsid w:val="009550CE"/>
    <w:rsid w:val="009959DC"/>
    <w:rsid w:val="009A5C9E"/>
    <w:rsid w:val="009B79E4"/>
    <w:rsid w:val="009C5E02"/>
    <w:rsid w:val="009C6F2C"/>
    <w:rsid w:val="009D7F21"/>
    <w:rsid w:val="009F41E6"/>
    <w:rsid w:val="009F75AE"/>
    <w:rsid w:val="00A05986"/>
    <w:rsid w:val="00A975A2"/>
    <w:rsid w:val="00AD1335"/>
    <w:rsid w:val="00AF7CD0"/>
    <w:rsid w:val="00B22693"/>
    <w:rsid w:val="00B30BE5"/>
    <w:rsid w:val="00B61503"/>
    <w:rsid w:val="00B852EE"/>
    <w:rsid w:val="00BC79BF"/>
    <w:rsid w:val="00C2013E"/>
    <w:rsid w:val="00C46B06"/>
    <w:rsid w:val="00C47091"/>
    <w:rsid w:val="00CB3161"/>
    <w:rsid w:val="00CC7AC7"/>
    <w:rsid w:val="00CD7C5C"/>
    <w:rsid w:val="00CF1297"/>
    <w:rsid w:val="00D25E62"/>
    <w:rsid w:val="00DF5A8D"/>
    <w:rsid w:val="00E534F5"/>
    <w:rsid w:val="00E75698"/>
    <w:rsid w:val="00E966AF"/>
    <w:rsid w:val="00EA2E89"/>
    <w:rsid w:val="00EB744F"/>
    <w:rsid w:val="00EE3F00"/>
    <w:rsid w:val="00F335E1"/>
    <w:rsid w:val="00F65FCF"/>
    <w:rsid w:val="00F8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75B2D-2DA7-47AE-B840-46FAB615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2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52EE"/>
    <w:rPr>
      <w:sz w:val="24"/>
      <w:szCs w:val="24"/>
    </w:rPr>
  </w:style>
  <w:style w:type="paragraph" w:styleId="a5">
    <w:name w:val="footer"/>
    <w:basedOn w:val="a"/>
    <w:link w:val="a6"/>
    <w:rsid w:val="00B852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52EE"/>
    <w:rPr>
      <w:sz w:val="24"/>
      <w:szCs w:val="24"/>
    </w:rPr>
  </w:style>
  <w:style w:type="character" w:styleId="a7">
    <w:name w:val="Hyperlink"/>
    <w:basedOn w:val="a0"/>
    <w:rsid w:val="00B852EE"/>
    <w:rPr>
      <w:rFonts w:cs="Times New Roman"/>
      <w:color w:val="0563C1"/>
      <w:u w:val="single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B852E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65F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8">
    <w:name w:val="Знак Знак Знак Знак Знак Знак Знак Знак"/>
    <w:basedOn w:val="a"/>
    <w:rsid w:val="00F65F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6D56CE"/>
    <w:pPr>
      <w:ind w:left="720"/>
      <w:contextualSpacing/>
    </w:pPr>
  </w:style>
  <w:style w:type="paragraph" w:styleId="aa">
    <w:name w:val="Balloon Text"/>
    <w:basedOn w:val="a"/>
    <w:link w:val="ab"/>
    <w:rsid w:val="000D5F4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0D5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85821-47E8-40A4-9BB1-2C42ED44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2021-09-29T10:47:00Z</cp:lastPrinted>
  <dcterms:created xsi:type="dcterms:W3CDTF">2020-06-09T11:59:00Z</dcterms:created>
  <dcterms:modified xsi:type="dcterms:W3CDTF">2021-09-29T10:47:00Z</dcterms:modified>
</cp:coreProperties>
</file>